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111F0" w14:textId="77777777" w:rsidR="00E16508" w:rsidRPr="00F27312" w:rsidRDefault="00E16508" w:rsidP="00E16508">
      <w:pPr>
        <w:spacing w:line="245" w:lineRule="exact"/>
        <w:rPr>
          <w:rFonts w:ascii="Garamond" w:hAnsi="Garamond" w:cs="Arial"/>
        </w:rPr>
      </w:pPr>
    </w:p>
    <w:p w14:paraId="5AF9FE1A" w14:textId="77777777" w:rsidR="00E16508" w:rsidRPr="00F27312" w:rsidRDefault="00E16508" w:rsidP="00E16508">
      <w:pPr>
        <w:rPr>
          <w:rFonts w:ascii="Garamond" w:hAnsi="Garamond" w:cs="Arial"/>
        </w:rPr>
      </w:pPr>
    </w:p>
    <w:p w14:paraId="43960416" w14:textId="77777777" w:rsidR="00E16508" w:rsidRPr="00F27312" w:rsidRDefault="00E16508" w:rsidP="00E16508">
      <w:pPr>
        <w:rPr>
          <w:rFonts w:ascii="Garamond" w:hAnsi="Garamond" w:cs="Arial"/>
        </w:rPr>
      </w:pPr>
    </w:p>
    <w:p w14:paraId="6D279542" w14:textId="77777777" w:rsidR="00E16508" w:rsidRPr="00F27312" w:rsidRDefault="00E16508" w:rsidP="00E16508">
      <w:pPr>
        <w:rPr>
          <w:rFonts w:ascii="Garamond" w:hAnsi="Garamond" w:cstheme="majorHAnsi"/>
        </w:rPr>
      </w:pPr>
    </w:p>
    <w:p w14:paraId="2295F9F1" w14:textId="77777777" w:rsidR="00E16508" w:rsidRPr="00F27312" w:rsidRDefault="00E16508" w:rsidP="00E16508">
      <w:pPr>
        <w:jc w:val="right"/>
        <w:rPr>
          <w:rFonts w:ascii="Garamond" w:hAnsi="Garamond" w:cs="Arial"/>
        </w:rPr>
      </w:pPr>
    </w:p>
    <w:p w14:paraId="6EA25ADB" w14:textId="77777777" w:rsidR="00134DDA" w:rsidRDefault="00134DDA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65846843" w14:textId="77777777" w:rsidR="00134DDA" w:rsidRDefault="00A85744" w:rsidP="004B3598">
      <w:pPr>
        <w:tabs>
          <w:tab w:val="left" w:pos="17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21</w:t>
      </w:r>
      <w:r w:rsidR="001130D9">
        <w:rPr>
          <w:rFonts w:ascii="Times New Roman" w:hAnsi="Times New Roman" w:cs="Times New Roman"/>
        </w:rPr>
        <w:t>, 2019</w:t>
      </w:r>
    </w:p>
    <w:p w14:paraId="23A0B0FA" w14:textId="77777777" w:rsidR="00134DDA" w:rsidRDefault="00134DDA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66B22A1B" w14:textId="77777777" w:rsidR="00134DDA" w:rsidRDefault="00134DDA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5C062BFE" w14:textId="5BDE0256" w:rsidR="00CD56A8" w:rsidRDefault="00D70607" w:rsidP="004B3598">
      <w:pPr>
        <w:tabs>
          <w:tab w:val="left" w:pos="17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344705">
        <w:rPr>
          <w:rFonts w:ascii="Times New Roman" w:hAnsi="Times New Roman" w:cs="Times New Roman"/>
        </w:rPr>
        <w:t>****</w:t>
      </w:r>
    </w:p>
    <w:p w14:paraId="73D29579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  <w:r w:rsidRPr="004B3598">
        <w:rPr>
          <w:rFonts w:ascii="Times New Roman" w:hAnsi="Times New Roman" w:cs="Times New Roman"/>
        </w:rPr>
        <w:t>Anesthesia &amp; Perioperative Medicine Resident - Foundations of Discipline</w:t>
      </w:r>
    </w:p>
    <w:p w14:paraId="70BD39DE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2661DDAE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13822292" w14:textId="239FF847" w:rsidR="004B3598" w:rsidRPr="004B3598" w:rsidRDefault="001130D9" w:rsidP="004B3598">
      <w:pPr>
        <w:tabs>
          <w:tab w:val="left" w:pos="17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344705">
        <w:rPr>
          <w:rFonts w:ascii="Times New Roman" w:hAnsi="Times New Roman" w:cs="Times New Roman"/>
        </w:rPr>
        <w:t>****</w:t>
      </w:r>
      <w:r w:rsidR="004B3598" w:rsidRPr="004B3598">
        <w:rPr>
          <w:rFonts w:ascii="Times New Roman" w:hAnsi="Times New Roman" w:cs="Times New Roman"/>
        </w:rPr>
        <w:t>,</w:t>
      </w:r>
    </w:p>
    <w:p w14:paraId="02750406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5E280A82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  <w:r w:rsidRPr="004B3598">
        <w:rPr>
          <w:rFonts w:ascii="Times New Roman" w:hAnsi="Times New Roman" w:cs="Times New Roman"/>
        </w:rPr>
        <w:t xml:space="preserve">This is to inform you that the Resident Competence Committee, during a meeting on </w:t>
      </w:r>
      <w:r w:rsidR="00CC0AD3">
        <w:rPr>
          <w:rFonts w:ascii="Times New Roman" w:hAnsi="Times New Roman" w:cs="Times New Roman"/>
          <w:b/>
        </w:rPr>
        <w:t>December 3</w:t>
      </w:r>
      <w:r w:rsidRPr="004B3598">
        <w:rPr>
          <w:rFonts w:ascii="Times New Roman" w:hAnsi="Times New Roman" w:cs="Times New Roman"/>
          <w:b/>
        </w:rPr>
        <w:t>, 2018</w:t>
      </w:r>
      <w:r w:rsidRPr="004B3598">
        <w:rPr>
          <w:rFonts w:ascii="Times New Roman" w:hAnsi="Times New Roman" w:cs="Times New Roman"/>
        </w:rPr>
        <w:t>, reviewed your learning and academic progress to date.</w:t>
      </w:r>
    </w:p>
    <w:p w14:paraId="4127FD23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36270560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  <w:r w:rsidRPr="004B3598">
        <w:rPr>
          <w:rFonts w:ascii="Times New Roman" w:hAnsi="Times New Roman" w:cs="Times New Roman"/>
        </w:rPr>
        <w:t>It has been determined by committee consensus that you are</w:t>
      </w:r>
    </w:p>
    <w:p w14:paraId="12060FAA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0D93B3CB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  <w:r w:rsidRPr="004B3598">
        <w:rPr>
          <w:rFonts w:ascii="Times New Roman" w:hAnsi="Times New Roman" w:cs="Times New Roman"/>
          <w:b/>
        </w:rPr>
        <w:t>Progressing as Expected</w:t>
      </w:r>
    </w:p>
    <w:p w14:paraId="76652DB6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  <w:b/>
          <w:bCs/>
        </w:rPr>
      </w:pPr>
    </w:p>
    <w:p w14:paraId="22979D73" w14:textId="77777777" w:rsidR="004B3598" w:rsidRP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  <w:r w:rsidRPr="004B3598">
        <w:rPr>
          <w:rFonts w:ascii="Times New Roman" w:hAnsi="Times New Roman" w:cs="Times New Roman"/>
        </w:rPr>
        <w:t>The following comment</w:t>
      </w:r>
      <w:r w:rsidR="008D4C87">
        <w:rPr>
          <w:rFonts w:ascii="Times New Roman" w:hAnsi="Times New Roman" w:cs="Times New Roman"/>
        </w:rPr>
        <w:t>ary</w:t>
      </w:r>
      <w:r w:rsidRPr="004B3598">
        <w:rPr>
          <w:rFonts w:ascii="Times New Roman" w:hAnsi="Times New Roman" w:cs="Times New Roman"/>
        </w:rPr>
        <w:t>/advice from the committee was noted:</w:t>
      </w:r>
    </w:p>
    <w:p w14:paraId="2D8001D8" w14:textId="77777777" w:rsid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22D396BC" w14:textId="77777777" w:rsidR="00CE2866" w:rsidRDefault="00637D25" w:rsidP="00343351">
      <w:pPr>
        <w:tabs>
          <w:tab w:val="left" w:pos="1751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Excellent</w:t>
      </w:r>
      <w:r w:rsidR="00CA6CBB">
        <w:rPr>
          <w:rFonts w:ascii="Times New Roman" w:hAnsi="Times New Roman" w:cs="Times New Roman"/>
          <w:i/>
        </w:rPr>
        <w:t xml:space="preserve"> work </w:t>
      </w:r>
      <w:r w:rsidR="00DD526F">
        <w:rPr>
          <w:rFonts w:ascii="Times New Roman" w:hAnsi="Times New Roman" w:cs="Times New Roman"/>
          <w:i/>
        </w:rPr>
        <w:t xml:space="preserve">maintaining focus and continuing to make regular </w:t>
      </w:r>
      <w:r w:rsidR="00CA6CBB">
        <w:rPr>
          <w:rFonts w:ascii="Times New Roman" w:hAnsi="Times New Roman" w:cs="Times New Roman"/>
          <w:i/>
        </w:rPr>
        <w:t>EPA requests</w:t>
      </w:r>
      <w:r w:rsidR="00826E20">
        <w:rPr>
          <w:rFonts w:ascii="Times New Roman" w:hAnsi="Times New Roman" w:cs="Times New Roman"/>
          <w:i/>
        </w:rPr>
        <w:t xml:space="preserve">. </w:t>
      </w:r>
      <w:r w:rsidR="00CA6CBB">
        <w:rPr>
          <w:rFonts w:ascii="Times New Roman" w:hAnsi="Times New Roman" w:cs="Times New Roman"/>
          <w:i/>
        </w:rPr>
        <w:t>Y</w:t>
      </w:r>
      <w:r w:rsidR="00CE2866">
        <w:rPr>
          <w:rFonts w:ascii="Times New Roman" w:hAnsi="Times New Roman" w:cs="Times New Roman"/>
          <w:i/>
        </w:rPr>
        <w:t>ou are encouraged to continue to seek out opportunities</w:t>
      </w:r>
      <w:r w:rsidR="00CA6CBB">
        <w:rPr>
          <w:rFonts w:ascii="Times New Roman" w:hAnsi="Times New Roman" w:cs="Times New Roman"/>
          <w:i/>
        </w:rPr>
        <w:t xml:space="preserve"> for EPA achievement </w:t>
      </w:r>
      <w:r w:rsidR="00FB44D7">
        <w:rPr>
          <w:rFonts w:ascii="Times New Roman" w:hAnsi="Times New Roman" w:cs="Times New Roman"/>
          <w:i/>
        </w:rPr>
        <w:t>and are</w:t>
      </w:r>
      <w:r w:rsidR="00CA6CBB">
        <w:rPr>
          <w:rFonts w:ascii="Times New Roman" w:hAnsi="Times New Roman" w:cs="Times New Roman"/>
          <w:i/>
        </w:rPr>
        <w:t xml:space="preserve"> welcome to </w:t>
      </w:r>
      <w:r w:rsidR="003A3167">
        <w:rPr>
          <w:rFonts w:ascii="Times New Roman" w:hAnsi="Times New Roman" w:cs="Times New Roman"/>
          <w:i/>
        </w:rPr>
        <w:t>make room requests that could assist completion.</w:t>
      </w:r>
    </w:p>
    <w:p w14:paraId="2A4A66EA" w14:textId="77777777" w:rsidR="00070C76" w:rsidRDefault="00070C76" w:rsidP="00343351">
      <w:pPr>
        <w:tabs>
          <w:tab w:val="left" w:pos="1751"/>
        </w:tabs>
        <w:rPr>
          <w:rFonts w:ascii="Times New Roman" w:hAnsi="Times New Roman" w:cs="Times New Roman"/>
          <w:i/>
        </w:rPr>
      </w:pPr>
    </w:p>
    <w:p w14:paraId="035AF6D4" w14:textId="77777777" w:rsidR="007E0A4D" w:rsidRDefault="00070C76" w:rsidP="00343351">
      <w:pPr>
        <w:tabs>
          <w:tab w:val="left" w:pos="1751"/>
        </w:tabs>
        <w:rPr>
          <w:rFonts w:ascii="Times New Roman" w:hAnsi="Times New Roman" w:cs="Times New Roman"/>
          <w:i/>
        </w:rPr>
      </w:pPr>
      <w:r w:rsidRPr="00070C76">
        <w:rPr>
          <w:rFonts w:ascii="Times New Roman" w:hAnsi="Times New Roman" w:cs="Times New Roman"/>
          <w:i/>
        </w:rPr>
        <w:t xml:space="preserve">Your supervisors are </w:t>
      </w:r>
      <w:r w:rsidR="001D6235">
        <w:rPr>
          <w:rFonts w:ascii="Times New Roman" w:hAnsi="Times New Roman" w:cs="Times New Roman"/>
          <w:i/>
        </w:rPr>
        <w:t>very</w:t>
      </w:r>
      <w:r w:rsidR="00DD526F">
        <w:rPr>
          <w:rFonts w:ascii="Times New Roman" w:hAnsi="Times New Roman" w:cs="Times New Roman"/>
          <w:i/>
        </w:rPr>
        <w:t xml:space="preserve"> </w:t>
      </w:r>
      <w:r w:rsidRPr="00070C76">
        <w:rPr>
          <w:rFonts w:ascii="Times New Roman" w:hAnsi="Times New Roman" w:cs="Times New Roman"/>
          <w:i/>
        </w:rPr>
        <w:t xml:space="preserve">pleased with your progress and </w:t>
      </w:r>
      <w:r w:rsidR="008F0081">
        <w:rPr>
          <w:rFonts w:ascii="Times New Roman" w:hAnsi="Times New Roman" w:cs="Times New Roman"/>
          <w:i/>
        </w:rPr>
        <w:t xml:space="preserve">are impressed by your </w:t>
      </w:r>
      <w:r w:rsidR="00BD4816">
        <w:rPr>
          <w:rFonts w:ascii="Times New Roman" w:hAnsi="Times New Roman" w:cs="Times New Roman"/>
          <w:i/>
        </w:rPr>
        <w:t>organization and case preparation.</w:t>
      </w:r>
      <w:r w:rsidR="008F0081">
        <w:rPr>
          <w:rFonts w:ascii="Times New Roman" w:hAnsi="Times New Roman" w:cs="Times New Roman"/>
          <w:i/>
        </w:rPr>
        <w:t xml:space="preserve"> You</w:t>
      </w:r>
      <w:r w:rsidR="005365F2">
        <w:rPr>
          <w:rFonts w:ascii="Times New Roman" w:hAnsi="Times New Roman" w:cs="Times New Roman"/>
          <w:i/>
        </w:rPr>
        <w:t>r</w:t>
      </w:r>
      <w:r w:rsidR="008F0081">
        <w:rPr>
          <w:rFonts w:ascii="Times New Roman" w:hAnsi="Times New Roman" w:cs="Times New Roman"/>
          <w:i/>
        </w:rPr>
        <w:t xml:space="preserve"> technical skill and clinical reasoning</w:t>
      </w:r>
      <w:r w:rsidR="005365F2">
        <w:rPr>
          <w:rFonts w:ascii="Times New Roman" w:hAnsi="Times New Roman" w:cs="Times New Roman"/>
          <w:i/>
        </w:rPr>
        <w:t xml:space="preserve"> </w:t>
      </w:r>
      <w:r w:rsidR="00BD4816">
        <w:rPr>
          <w:rFonts w:ascii="Times New Roman" w:hAnsi="Times New Roman" w:cs="Times New Roman"/>
          <w:i/>
        </w:rPr>
        <w:t>is solid and benefits from your eagerness to learn and excellent communication and interaction with both patients and colleagues.</w:t>
      </w:r>
      <w:r w:rsidR="00400E5C">
        <w:rPr>
          <w:rFonts w:ascii="Times New Roman" w:hAnsi="Times New Roman" w:cs="Times New Roman"/>
          <w:i/>
        </w:rPr>
        <w:t xml:space="preserve"> </w:t>
      </w:r>
      <w:r w:rsidR="00DD526F">
        <w:rPr>
          <w:rFonts w:ascii="Times New Roman" w:hAnsi="Times New Roman" w:cs="Times New Roman"/>
          <w:i/>
        </w:rPr>
        <w:t xml:space="preserve">Continue </w:t>
      </w:r>
      <w:r w:rsidR="00FB44D7">
        <w:rPr>
          <w:rFonts w:ascii="Times New Roman" w:hAnsi="Times New Roman" w:cs="Times New Roman"/>
          <w:i/>
        </w:rPr>
        <w:t>to</w:t>
      </w:r>
      <w:r w:rsidR="008F0081">
        <w:rPr>
          <w:rFonts w:ascii="Times New Roman" w:hAnsi="Times New Roman" w:cs="Times New Roman"/>
          <w:i/>
        </w:rPr>
        <w:t xml:space="preserve"> </w:t>
      </w:r>
      <w:r w:rsidR="00BD4816">
        <w:rPr>
          <w:rFonts w:ascii="Times New Roman" w:hAnsi="Times New Roman" w:cs="Times New Roman"/>
          <w:i/>
        </w:rPr>
        <w:t>be dil</w:t>
      </w:r>
      <w:r w:rsidR="00A85744">
        <w:rPr>
          <w:rFonts w:ascii="Times New Roman" w:hAnsi="Times New Roman" w:cs="Times New Roman"/>
          <w:i/>
        </w:rPr>
        <w:t>igent about documentation.</w:t>
      </w:r>
    </w:p>
    <w:p w14:paraId="53BBD1FF" w14:textId="77777777" w:rsidR="00CE2866" w:rsidRDefault="00DD526F" w:rsidP="00343351">
      <w:pPr>
        <w:tabs>
          <w:tab w:val="left" w:pos="1751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6773F934" w14:textId="77777777" w:rsidR="00257AD1" w:rsidRDefault="00DD526F" w:rsidP="00343351">
      <w:pPr>
        <w:tabs>
          <w:tab w:val="left" w:pos="1751"/>
        </w:tabs>
        <w:rPr>
          <w:rFonts w:ascii="Times New Roman" w:hAnsi="Times New Roman" w:cs="Times New Roman"/>
          <w:i/>
        </w:rPr>
      </w:pPr>
      <w:r w:rsidRPr="00DD526F">
        <w:rPr>
          <w:rFonts w:ascii="Times New Roman" w:hAnsi="Times New Roman" w:cs="Times New Roman"/>
          <w:i/>
        </w:rPr>
        <w:t xml:space="preserve">Academically </w:t>
      </w:r>
      <w:r w:rsidR="0012165B">
        <w:rPr>
          <w:rFonts w:ascii="Times New Roman" w:hAnsi="Times New Roman" w:cs="Times New Roman"/>
          <w:i/>
        </w:rPr>
        <w:t xml:space="preserve">your AKT scores </w:t>
      </w:r>
      <w:r w:rsidR="00BD4816">
        <w:rPr>
          <w:rFonts w:ascii="Times New Roman" w:hAnsi="Times New Roman" w:cs="Times New Roman"/>
          <w:i/>
        </w:rPr>
        <w:t>do not reflect your clinical abilities</w:t>
      </w:r>
      <w:r w:rsidR="0012165B">
        <w:rPr>
          <w:rFonts w:ascii="Times New Roman" w:hAnsi="Times New Roman" w:cs="Times New Roman"/>
          <w:i/>
        </w:rPr>
        <w:t xml:space="preserve"> </w:t>
      </w:r>
      <w:r w:rsidR="0058107A">
        <w:rPr>
          <w:rFonts w:ascii="Times New Roman" w:hAnsi="Times New Roman" w:cs="Times New Roman"/>
          <w:i/>
        </w:rPr>
        <w:t>- r</w:t>
      </w:r>
      <w:r w:rsidR="00FB44D7" w:rsidRPr="00FB44D7">
        <w:rPr>
          <w:rFonts w:ascii="Times New Roman" w:hAnsi="Times New Roman" w:cs="Times New Roman"/>
          <w:i/>
        </w:rPr>
        <w:t>eview your results in order to focus on areas of study for the next test this month</w:t>
      </w:r>
      <w:r w:rsidR="00BD4816">
        <w:rPr>
          <w:rFonts w:ascii="Times New Roman" w:hAnsi="Times New Roman" w:cs="Times New Roman"/>
          <w:i/>
        </w:rPr>
        <w:t xml:space="preserve"> and try to spend more time with </w:t>
      </w:r>
      <w:proofErr w:type="spellStart"/>
      <w:r w:rsidR="00BD4816">
        <w:rPr>
          <w:rFonts w:ascii="Times New Roman" w:hAnsi="Times New Roman" w:cs="Times New Roman"/>
          <w:i/>
        </w:rPr>
        <w:t>OpenAnesthesia</w:t>
      </w:r>
      <w:proofErr w:type="spellEnd"/>
      <w:r w:rsidR="00FB44D7" w:rsidRPr="00FB44D7">
        <w:rPr>
          <w:rFonts w:ascii="Times New Roman" w:hAnsi="Times New Roman" w:cs="Times New Roman"/>
          <w:i/>
        </w:rPr>
        <w:t xml:space="preserve">. </w:t>
      </w:r>
      <w:r w:rsidR="00DA55BC">
        <w:rPr>
          <w:rFonts w:ascii="Times New Roman" w:hAnsi="Times New Roman" w:cs="Times New Roman"/>
          <w:i/>
        </w:rPr>
        <w:t>C</w:t>
      </w:r>
      <w:r w:rsidR="00D52CFB">
        <w:rPr>
          <w:rFonts w:ascii="Times New Roman" w:hAnsi="Times New Roman" w:cs="Times New Roman"/>
          <w:i/>
        </w:rPr>
        <w:t>ontinue optimizing all resources and working strategically</w:t>
      </w:r>
      <w:r w:rsidR="00CE2866">
        <w:rPr>
          <w:rFonts w:ascii="Times New Roman" w:hAnsi="Times New Roman" w:cs="Times New Roman"/>
          <w:i/>
        </w:rPr>
        <w:t xml:space="preserve"> with your Academic Advisor to </w:t>
      </w:r>
      <w:r w:rsidR="00CE2866" w:rsidRPr="00CE2866">
        <w:rPr>
          <w:rFonts w:ascii="Times New Roman" w:hAnsi="Times New Roman" w:cs="Times New Roman"/>
          <w:i/>
        </w:rPr>
        <w:t>keep on top of reading and fo</w:t>
      </w:r>
      <w:r w:rsidR="00D52CFB">
        <w:rPr>
          <w:rFonts w:ascii="Times New Roman" w:hAnsi="Times New Roman" w:cs="Times New Roman"/>
          <w:i/>
        </w:rPr>
        <w:t>llow a manageable study plan. E</w:t>
      </w:r>
      <w:r w:rsidR="002321AF" w:rsidRPr="002321AF">
        <w:rPr>
          <w:rFonts w:ascii="Times New Roman" w:hAnsi="Times New Roman" w:cs="Times New Roman"/>
          <w:i/>
        </w:rPr>
        <w:t>nsure that you are making consistent efforts to initiate discussions around learning objectives</w:t>
      </w:r>
      <w:r w:rsidR="00D52CFB">
        <w:rPr>
          <w:rFonts w:ascii="Times New Roman" w:hAnsi="Times New Roman" w:cs="Times New Roman"/>
          <w:i/>
        </w:rPr>
        <w:t xml:space="preserve"> with your </w:t>
      </w:r>
      <w:r w:rsidR="003A3167">
        <w:rPr>
          <w:rFonts w:ascii="Times New Roman" w:hAnsi="Times New Roman" w:cs="Times New Roman"/>
          <w:i/>
        </w:rPr>
        <w:t xml:space="preserve">daily </w:t>
      </w:r>
      <w:r w:rsidR="00D52CFB">
        <w:rPr>
          <w:rFonts w:ascii="Times New Roman" w:hAnsi="Times New Roman" w:cs="Times New Roman"/>
          <w:i/>
        </w:rPr>
        <w:t>preceptors</w:t>
      </w:r>
      <w:r w:rsidR="002321AF">
        <w:rPr>
          <w:rFonts w:ascii="Times New Roman" w:hAnsi="Times New Roman" w:cs="Times New Roman"/>
          <w:i/>
        </w:rPr>
        <w:t>.</w:t>
      </w:r>
    </w:p>
    <w:p w14:paraId="672C2A5D" w14:textId="77777777" w:rsidR="00257AD1" w:rsidRDefault="00257AD1" w:rsidP="00343351">
      <w:pPr>
        <w:tabs>
          <w:tab w:val="left" w:pos="1751"/>
        </w:tabs>
        <w:rPr>
          <w:rFonts w:ascii="Times New Roman" w:hAnsi="Times New Roman" w:cs="Times New Roman"/>
          <w:i/>
        </w:rPr>
      </w:pPr>
    </w:p>
    <w:p w14:paraId="24620FE6" w14:textId="77777777" w:rsidR="00CC0AD3" w:rsidRDefault="004B0234" w:rsidP="004B3598">
      <w:pPr>
        <w:tabs>
          <w:tab w:val="left" w:pos="17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our meeting, some general feedback was targeted for all </w:t>
      </w:r>
      <w:r w:rsidR="00CC0AD3">
        <w:rPr>
          <w:rFonts w:ascii="Times New Roman" w:hAnsi="Times New Roman" w:cs="Times New Roman"/>
        </w:rPr>
        <w:t xml:space="preserve">CBD </w:t>
      </w:r>
      <w:r w:rsidR="00DA55BC">
        <w:rPr>
          <w:rFonts w:ascii="Times New Roman" w:hAnsi="Times New Roman" w:cs="Times New Roman"/>
        </w:rPr>
        <w:t>1</w:t>
      </w:r>
      <w:r w:rsidR="00CC0AD3">
        <w:rPr>
          <w:rFonts w:ascii="Times New Roman" w:hAnsi="Times New Roman" w:cs="Times New Roman"/>
        </w:rPr>
        <w:t xml:space="preserve"> residents:</w:t>
      </w:r>
    </w:p>
    <w:p w14:paraId="6108A36C" w14:textId="77777777" w:rsidR="00CC0AD3" w:rsidRDefault="00CC0AD3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23726145" w14:textId="53E4B200" w:rsidR="001D721A" w:rsidRDefault="00DA55BC" w:rsidP="004B3598">
      <w:pPr>
        <w:tabs>
          <w:tab w:val="left" w:pos="17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D721A">
        <w:rPr>
          <w:rFonts w:ascii="Times New Roman" w:hAnsi="Times New Roman" w:cs="Times New Roman"/>
        </w:rPr>
        <w:t>) To help us sign off on specific EPA</w:t>
      </w:r>
      <w:bookmarkStart w:id="0" w:name="_GoBack"/>
      <w:bookmarkEnd w:id="0"/>
      <w:r w:rsidR="001D721A">
        <w:rPr>
          <w:rFonts w:ascii="Times New Roman" w:hAnsi="Times New Roman" w:cs="Times New Roman"/>
        </w:rPr>
        <w:t>s, please be specific with the type of surgery when you enter it in</w:t>
      </w:r>
      <w:r w:rsidR="00C457FC">
        <w:rPr>
          <w:rFonts w:ascii="Times New Roman" w:hAnsi="Times New Roman" w:cs="Times New Roman"/>
        </w:rPr>
        <w:t>to</w:t>
      </w:r>
      <w:r w:rsidR="001D721A">
        <w:rPr>
          <w:rFonts w:ascii="Times New Roman" w:hAnsi="Times New Roman" w:cs="Times New Roman"/>
        </w:rPr>
        <w:t xml:space="preserve"> your trackers – for example, laparoscopic general surgery as opposed to just general surgery.</w:t>
      </w:r>
    </w:p>
    <w:p w14:paraId="760A5148" w14:textId="77777777" w:rsidR="00CC0AD3" w:rsidRDefault="00CC0AD3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04DD205C" w14:textId="3DF750D4" w:rsidR="00CC0AD3" w:rsidRDefault="00DA55BC" w:rsidP="004B3598">
      <w:pPr>
        <w:tabs>
          <w:tab w:val="left" w:pos="17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A46963">
        <w:rPr>
          <w:rFonts w:ascii="Times New Roman" w:hAnsi="Times New Roman" w:cs="Times New Roman"/>
        </w:rPr>
        <w:t>)</w:t>
      </w:r>
      <w:r w:rsidR="00CC0AD3">
        <w:rPr>
          <w:rFonts w:ascii="Times New Roman" w:hAnsi="Times New Roman" w:cs="Times New Roman"/>
        </w:rPr>
        <w:t xml:space="preserve"> The expiry rate for completing EPAs has definitely improved since everyone is getting more used to this system.  Emailing your faculty the night before with a proposed EPA or 2 to work on the next day seems to help as well and you are encouraged to do this.</w:t>
      </w:r>
    </w:p>
    <w:p w14:paraId="322F1DCC" w14:textId="77777777" w:rsidR="00CC0AD3" w:rsidRDefault="00CC0AD3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5496F3AC" w14:textId="77777777" w:rsidR="00CC0AD3" w:rsidRDefault="00A85744" w:rsidP="004B3598">
      <w:pPr>
        <w:tabs>
          <w:tab w:val="left" w:pos="17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0AD3">
        <w:rPr>
          <w:rFonts w:ascii="Times New Roman" w:hAnsi="Times New Roman" w:cs="Times New Roman"/>
        </w:rPr>
        <w:t xml:space="preserve">) </w:t>
      </w:r>
      <w:r w:rsidR="001D721A">
        <w:rPr>
          <w:rFonts w:ascii="Times New Roman" w:hAnsi="Times New Roman" w:cs="Times New Roman"/>
        </w:rPr>
        <w:t>The expectation is that you will evaluate your faculty as well.  We expect a minimum of 80% completion rate for the faculty evaluations that you receive.</w:t>
      </w:r>
    </w:p>
    <w:p w14:paraId="3E0F0226" w14:textId="77777777" w:rsidR="001D721A" w:rsidRDefault="001D721A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60D23E86" w14:textId="77777777" w:rsidR="004B3598" w:rsidRPr="00D35559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  <w:r w:rsidRPr="00D35559">
        <w:rPr>
          <w:rFonts w:ascii="Times New Roman" w:hAnsi="Times New Roman" w:cs="Times New Roman"/>
        </w:rPr>
        <w:t>Please contact your Academic Advisor or myself to follow up on any questions or concerns that you may have.</w:t>
      </w:r>
    </w:p>
    <w:p w14:paraId="7CB588E5" w14:textId="77777777" w:rsidR="004B3598" w:rsidRPr="004B3598" w:rsidRDefault="004B3598" w:rsidP="004B3598">
      <w:pPr>
        <w:tabs>
          <w:tab w:val="left" w:pos="1751"/>
        </w:tabs>
        <w:rPr>
          <w:rFonts w:ascii="Garamond" w:hAnsi="Garamond" w:cstheme="majorHAnsi"/>
        </w:rPr>
      </w:pPr>
    </w:p>
    <w:p w14:paraId="5B51C0CF" w14:textId="77777777" w:rsidR="004B3598" w:rsidRPr="004B3598" w:rsidRDefault="004B3598" w:rsidP="004B3598">
      <w:pPr>
        <w:tabs>
          <w:tab w:val="left" w:pos="1751"/>
        </w:tabs>
        <w:rPr>
          <w:rFonts w:ascii="Garamond" w:hAnsi="Garamond" w:cstheme="majorHAnsi"/>
        </w:rPr>
      </w:pPr>
    </w:p>
    <w:p w14:paraId="6A5EBCB5" w14:textId="77777777" w:rsidR="004B3598" w:rsidRPr="00D35559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  <w:r w:rsidRPr="00D35559">
        <w:rPr>
          <w:rFonts w:ascii="Times New Roman" w:hAnsi="Times New Roman" w:cs="Times New Roman"/>
        </w:rPr>
        <w:t>Best regards,</w:t>
      </w:r>
    </w:p>
    <w:p w14:paraId="4F7A6117" w14:textId="77777777" w:rsidR="004B3598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24EB9A6E" w14:textId="6F0C8CCF" w:rsidR="00F146CB" w:rsidRDefault="00F146CB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7D903716" w14:textId="77777777" w:rsidR="00447C98" w:rsidRPr="00D35559" w:rsidRDefault="00447C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209E51FD" w14:textId="77777777" w:rsidR="004B3598" w:rsidRPr="00D35559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74BC0849" w14:textId="2C366617" w:rsidR="004B3598" w:rsidRPr="00D35559" w:rsidRDefault="00344705" w:rsidP="004B3598">
      <w:pPr>
        <w:tabs>
          <w:tab w:val="left" w:pos="17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****,</w:t>
      </w:r>
      <w:r w:rsidR="004B3598" w:rsidRPr="00D35559">
        <w:rPr>
          <w:rFonts w:ascii="Times New Roman" w:hAnsi="Times New Roman" w:cs="Times New Roman"/>
        </w:rPr>
        <w:t xml:space="preserve"> Chair</w:t>
      </w:r>
    </w:p>
    <w:p w14:paraId="6C96CD41" w14:textId="77777777" w:rsidR="004B3598" w:rsidRPr="00D35559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  <w:r w:rsidRPr="00D35559">
        <w:rPr>
          <w:rFonts w:ascii="Times New Roman" w:hAnsi="Times New Roman" w:cs="Times New Roman"/>
        </w:rPr>
        <w:t>Anesthesia Resident Competence Committee</w:t>
      </w:r>
    </w:p>
    <w:p w14:paraId="704D36D0" w14:textId="77777777" w:rsidR="004B3598" w:rsidRPr="00D35559" w:rsidRDefault="004B3598" w:rsidP="004B3598">
      <w:pPr>
        <w:tabs>
          <w:tab w:val="left" w:pos="1751"/>
        </w:tabs>
        <w:rPr>
          <w:rFonts w:ascii="Times New Roman" w:hAnsi="Times New Roman" w:cs="Times New Roman"/>
        </w:rPr>
      </w:pPr>
    </w:p>
    <w:p w14:paraId="5D3CC1AC" w14:textId="77777777" w:rsidR="00676AF0" w:rsidRPr="00D35559" w:rsidRDefault="004B3598" w:rsidP="00E16508">
      <w:pPr>
        <w:tabs>
          <w:tab w:val="left" w:pos="1751"/>
        </w:tabs>
        <w:rPr>
          <w:rFonts w:ascii="Times New Roman" w:hAnsi="Times New Roman" w:cs="Times New Roman"/>
        </w:rPr>
      </w:pPr>
      <w:r w:rsidRPr="00D35559">
        <w:rPr>
          <w:rFonts w:ascii="Times New Roman" w:hAnsi="Times New Roman" w:cs="Times New Roman"/>
        </w:rPr>
        <w:t xml:space="preserve">c.c.  </w:t>
      </w:r>
      <w:r w:rsidR="00E16508" w:rsidRPr="00F27312">
        <w:rPr>
          <w:rFonts w:ascii="Garamond" w:hAnsi="Garamond" w:cstheme="majorHAnsi"/>
        </w:rPr>
        <w:tab/>
      </w:r>
    </w:p>
    <w:sectPr w:rsidR="00676AF0" w:rsidRPr="00D35559" w:rsidSect="00CC0AD3">
      <w:headerReference w:type="even" r:id="rId8"/>
      <w:headerReference w:type="first" r:id="rId9"/>
      <w:footerReference w:type="first" r:id="rId10"/>
      <w:pgSz w:w="12240" w:h="15840"/>
      <w:pgMar w:top="1440" w:right="1440" w:bottom="1440" w:left="1440" w:header="706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CAB73" w14:textId="77777777" w:rsidR="00681EBA" w:rsidRDefault="00681EBA">
      <w:r>
        <w:separator/>
      </w:r>
    </w:p>
  </w:endnote>
  <w:endnote w:type="continuationSeparator" w:id="0">
    <w:p w14:paraId="3C8F96EA" w14:textId="77777777" w:rsidR="00681EBA" w:rsidRDefault="0068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12DE" w14:textId="77777777" w:rsidR="00CC0AD3" w:rsidRPr="0016291B" w:rsidRDefault="00CC0AD3" w:rsidP="00CC0AD3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FE8090F" wp14:editId="73B05658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637A9" w14:textId="77777777" w:rsidR="00681EBA" w:rsidRDefault="00681EBA">
      <w:r>
        <w:separator/>
      </w:r>
    </w:p>
  </w:footnote>
  <w:footnote w:type="continuationSeparator" w:id="0">
    <w:p w14:paraId="65988F7B" w14:textId="77777777" w:rsidR="00681EBA" w:rsidRDefault="0068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D1F04" w14:textId="77777777" w:rsidR="00CC0AD3" w:rsidRDefault="00681EBA">
    <w:pPr>
      <w:pStyle w:val="Header"/>
    </w:pPr>
    <w:r>
      <w:rPr>
        <w:noProof/>
      </w:rPr>
      <w:pict w14:anchorId="1CE70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Science_example2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4D0C" w14:textId="77777777" w:rsidR="00CC0AD3" w:rsidRDefault="00CC0AD3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5DCBCC" wp14:editId="6A6012D2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D5C43" w14:textId="77777777" w:rsidR="00CC0AD3" w:rsidRDefault="00CC0AD3" w:rsidP="00CC0A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DCB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4.55pt;margin-top:10.75pt;width:196.8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" fillcolor="white [3201]" stroked="f" strokeweight=".5pt">
              <v:textbox>
                <w:txbxContent>
                  <w:p w14:paraId="4EED5C43" w14:textId="77777777" w:rsidR="00CC0AD3" w:rsidRDefault="00CC0AD3" w:rsidP="00CC0AD3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6192" behindDoc="1" locked="0" layoutInCell="1" allowOverlap="1" wp14:anchorId="02BEE799" wp14:editId="70C77BDF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84F39"/>
    <w:multiLevelType w:val="hybridMultilevel"/>
    <w:tmpl w:val="F006DAE0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3FE165D1"/>
    <w:multiLevelType w:val="hybridMultilevel"/>
    <w:tmpl w:val="A5C60C2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61181BAF"/>
    <w:multiLevelType w:val="hybridMultilevel"/>
    <w:tmpl w:val="922AD974"/>
    <w:lvl w:ilvl="0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08"/>
    <w:rsid w:val="0000084E"/>
    <w:rsid w:val="00070C76"/>
    <w:rsid w:val="001130D9"/>
    <w:rsid w:val="001137AD"/>
    <w:rsid w:val="0012165B"/>
    <w:rsid w:val="00134DDA"/>
    <w:rsid w:val="001679D5"/>
    <w:rsid w:val="001A6ADB"/>
    <w:rsid w:val="001D6235"/>
    <w:rsid w:val="001D721A"/>
    <w:rsid w:val="0020036D"/>
    <w:rsid w:val="002321AF"/>
    <w:rsid w:val="00244280"/>
    <w:rsid w:val="00251220"/>
    <w:rsid w:val="00257AD1"/>
    <w:rsid w:val="002C51F4"/>
    <w:rsid w:val="002D2505"/>
    <w:rsid w:val="0030351F"/>
    <w:rsid w:val="003055D3"/>
    <w:rsid w:val="00343351"/>
    <w:rsid w:val="00344268"/>
    <w:rsid w:val="00344705"/>
    <w:rsid w:val="00361F0D"/>
    <w:rsid w:val="003A3167"/>
    <w:rsid w:val="00400E5C"/>
    <w:rsid w:val="00447C98"/>
    <w:rsid w:val="00485C11"/>
    <w:rsid w:val="004B0234"/>
    <w:rsid w:val="004B3598"/>
    <w:rsid w:val="005246B6"/>
    <w:rsid w:val="005365F2"/>
    <w:rsid w:val="00543672"/>
    <w:rsid w:val="0058107A"/>
    <w:rsid w:val="005D4F24"/>
    <w:rsid w:val="005F0011"/>
    <w:rsid w:val="00637D25"/>
    <w:rsid w:val="00637FA5"/>
    <w:rsid w:val="00671EE4"/>
    <w:rsid w:val="00676AF0"/>
    <w:rsid w:val="00681EBA"/>
    <w:rsid w:val="006832F3"/>
    <w:rsid w:val="006A3AC1"/>
    <w:rsid w:val="006F6D17"/>
    <w:rsid w:val="00767DC5"/>
    <w:rsid w:val="007E0A4D"/>
    <w:rsid w:val="00822BBE"/>
    <w:rsid w:val="00826E20"/>
    <w:rsid w:val="008D30C9"/>
    <w:rsid w:val="008D4C87"/>
    <w:rsid w:val="008F0081"/>
    <w:rsid w:val="00933869"/>
    <w:rsid w:val="00A46963"/>
    <w:rsid w:val="00A85744"/>
    <w:rsid w:val="00B51940"/>
    <w:rsid w:val="00BA6B4D"/>
    <w:rsid w:val="00BD4816"/>
    <w:rsid w:val="00BE3101"/>
    <w:rsid w:val="00C34A5A"/>
    <w:rsid w:val="00C457FC"/>
    <w:rsid w:val="00CA229B"/>
    <w:rsid w:val="00CA6CBB"/>
    <w:rsid w:val="00CC0AD3"/>
    <w:rsid w:val="00CC3C4E"/>
    <w:rsid w:val="00CD56A8"/>
    <w:rsid w:val="00CE2866"/>
    <w:rsid w:val="00D35559"/>
    <w:rsid w:val="00D427D3"/>
    <w:rsid w:val="00D52CFB"/>
    <w:rsid w:val="00D70607"/>
    <w:rsid w:val="00D86102"/>
    <w:rsid w:val="00DA55BC"/>
    <w:rsid w:val="00DD526F"/>
    <w:rsid w:val="00DE784D"/>
    <w:rsid w:val="00E16508"/>
    <w:rsid w:val="00EB632D"/>
    <w:rsid w:val="00EC60AA"/>
    <w:rsid w:val="00F146CB"/>
    <w:rsid w:val="00F752F7"/>
    <w:rsid w:val="00F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D5FA6E"/>
  <w15:docId w15:val="{219AFBB7-AF3F-8A41-8204-F4276535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508"/>
    <w:pPr>
      <w:spacing w:after="0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508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E165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508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08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933869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44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Props1.xml><?xml version="1.0" encoding="utf-8"?>
<ds:datastoreItem xmlns:ds="http://schemas.openxmlformats.org/officeDocument/2006/customXml" ds:itemID="{93C24EB5-F40A-1447-8F54-A81CAB73B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4E49A-A2AB-47E2-8BD5-A764D3802959}"/>
</file>

<file path=customXml/itemProps3.xml><?xml version="1.0" encoding="utf-8"?>
<ds:datastoreItem xmlns:ds="http://schemas.openxmlformats.org/officeDocument/2006/customXml" ds:itemID="{408AE4E4-3088-4A66-ABE3-777F69D1FB17}"/>
</file>

<file path=customXml/itemProps4.xml><?xml version="1.0" encoding="utf-8"?>
<ds:datastoreItem xmlns:ds="http://schemas.openxmlformats.org/officeDocument/2006/customXml" ds:itemID="{C239F91F-0836-47EE-9515-1962A1770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Jennifer Vergel de Dios</cp:lastModifiedBy>
  <cp:revision>2</cp:revision>
  <cp:lastPrinted>2018-01-19T16:39:00Z</cp:lastPrinted>
  <dcterms:created xsi:type="dcterms:W3CDTF">2019-02-07T18:45:00Z</dcterms:created>
  <dcterms:modified xsi:type="dcterms:W3CDTF">2019-02-07T18:45:00Z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